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4ED278" w14:textId="77777777" w:rsidR="00050D28" w:rsidRDefault="00000000">
      <w:pPr>
        <w:rPr>
          <w:rFonts w:ascii="Gilroy" w:eastAsia="Gilroy" w:hAnsi="Gilroy" w:cs="Gilroy"/>
          <w:color w:val="0011FF"/>
          <w:sz w:val="40"/>
          <w:szCs w:val="40"/>
        </w:rPr>
      </w:pPr>
      <w:r>
        <w:rPr>
          <w:rFonts w:ascii="Gilroy" w:eastAsia="Gilroy" w:hAnsi="Gilroy" w:cs="Gilroy"/>
          <w:b/>
          <w:color w:val="0011FF"/>
          <w:sz w:val="40"/>
          <w:szCs w:val="40"/>
        </w:rPr>
        <w:t>GCBC Membership Application</w:t>
      </w:r>
    </w:p>
    <w:p w14:paraId="20ED2042" w14:textId="77777777" w:rsidR="00050D28" w:rsidRDefault="00050D28">
      <w:pPr>
        <w:rPr>
          <w:rFonts w:ascii="Gilroy" w:eastAsia="Gilroy" w:hAnsi="Gilroy" w:cs="Gilroy"/>
          <w:color w:val="000000"/>
        </w:rPr>
      </w:pPr>
    </w:p>
    <w:p w14:paraId="43FB5593" w14:textId="77777777" w:rsidR="00050D28" w:rsidRDefault="00000000">
      <w:pPr>
        <w:rPr>
          <w:rFonts w:ascii="Gilroy Bold" w:eastAsia="Gilroy Bold" w:hAnsi="Gilroy Bold" w:cs="Gilroy Bold"/>
          <w:b/>
          <w:color w:val="000000"/>
        </w:rPr>
      </w:pPr>
      <w:r>
        <w:rPr>
          <w:rFonts w:ascii="Gilroy Bold" w:eastAsia="Gilroy Bold" w:hAnsi="Gilroy Bold" w:cs="Gilroy Bold"/>
          <w:b/>
          <w:color w:val="000000"/>
        </w:rPr>
        <w:t>Introduction</w:t>
      </w:r>
    </w:p>
    <w:p w14:paraId="1C0EBAD3" w14:textId="77777777" w:rsidR="00050D28" w:rsidRDefault="00050D28">
      <w:pPr>
        <w:rPr>
          <w:rFonts w:ascii="Gilroy" w:eastAsia="Gilroy" w:hAnsi="Gilroy" w:cs="Gilroy"/>
          <w:b/>
          <w:color w:val="000000"/>
        </w:rPr>
      </w:pPr>
    </w:p>
    <w:p w14:paraId="7C2202FF" w14:textId="77777777" w:rsidR="00050D28" w:rsidRDefault="00000000">
      <w:pPr>
        <w:rPr>
          <w:rFonts w:ascii="Gilroy" w:eastAsia="Gilroy" w:hAnsi="Gilroy" w:cs="Gilroy"/>
          <w:color w:val="000000"/>
        </w:rPr>
      </w:pPr>
      <w:r>
        <w:rPr>
          <w:rFonts w:ascii="Gilroy" w:eastAsia="Gilroy" w:hAnsi="Gilroy" w:cs="Gilroy"/>
          <w:color w:val="000000"/>
        </w:rPr>
        <w:t xml:space="preserve">The GCBC is an unprecedented global coalition. UN agencies, multilateral development banks, private sector finance initiatives, educators, professional bodies and philanthropy leaders have united to accelerate and scale climate finance capacity building for financial institutions and finance professionals, especially in emerging and developing economies (EMDEs).  </w:t>
      </w:r>
    </w:p>
    <w:p w14:paraId="3FD9E261" w14:textId="77777777" w:rsidR="00050D28" w:rsidRDefault="00050D28">
      <w:pPr>
        <w:rPr>
          <w:rFonts w:ascii="Gilroy" w:eastAsia="Gilroy" w:hAnsi="Gilroy" w:cs="Gilroy"/>
          <w:color w:val="000000"/>
        </w:rPr>
      </w:pPr>
    </w:p>
    <w:p w14:paraId="24CE72E4" w14:textId="77777777" w:rsidR="00050D28" w:rsidRDefault="00000000">
      <w:pPr>
        <w:rPr>
          <w:rFonts w:ascii="Gilroy" w:eastAsia="Gilroy" w:hAnsi="Gilroy" w:cs="Gilroy"/>
          <w:color w:val="000000"/>
        </w:rPr>
      </w:pPr>
      <w:r>
        <w:rPr>
          <w:rFonts w:ascii="Gilroy" w:eastAsia="Gilroy" w:hAnsi="Gilroy" w:cs="Gilroy"/>
          <w:color w:val="000000"/>
        </w:rPr>
        <w:t>Capacity-building itself is not the ultimate objective, but the means to an end.  The GCBC aims to unlock climate finance and accelerate the climate transition in EMDEs through capacity building.</w:t>
      </w:r>
    </w:p>
    <w:p w14:paraId="1F1A4B87" w14:textId="77777777" w:rsidR="00050D28" w:rsidRDefault="00050D28">
      <w:pPr>
        <w:rPr>
          <w:rFonts w:ascii="Gilroy" w:eastAsia="Gilroy" w:hAnsi="Gilroy" w:cs="Gilroy"/>
          <w:color w:val="000000"/>
        </w:rPr>
      </w:pPr>
    </w:p>
    <w:p w14:paraId="4ED04472" w14:textId="77777777" w:rsidR="00050D28" w:rsidRDefault="00000000">
      <w:pPr>
        <w:rPr>
          <w:rFonts w:ascii="Gilroy" w:eastAsia="Gilroy" w:hAnsi="Gilroy" w:cs="Gilroy"/>
          <w:color w:val="000000"/>
        </w:rPr>
      </w:pPr>
      <w:r>
        <w:rPr>
          <w:rFonts w:ascii="Gilroy" w:eastAsia="Gilroy" w:hAnsi="Gilroy" w:cs="Gilroy"/>
          <w:color w:val="000000"/>
        </w:rPr>
        <w:t>Our short-term goal is to launch and develop further the GCBC Platform, a one-stop shop for high quality capacity-building and technical assistance resources, case studies and live learning opportunities.</w:t>
      </w:r>
    </w:p>
    <w:p w14:paraId="26DEB16B" w14:textId="77777777" w:rsidR="00050D28" w:rsidRDefault="00050D28">
      <w:pPr>
        <w:rPr>
          <w:rFonts w:ascii="Gilroy" w:eastAsia="Gilroy" w:hAnsi="Gilroy" w:cs="Gilroy"/>
          <w:color w:val="000000"/>
        </w:rPr>
      </w:pPr>
    </w:p>
    <w:p w14:paraId="48490DD8" w14:textId="77777777" w:rsidR="00050D28" w:rsidRDefault="00000000">
      <w:pPr>
        <w:rPr>
          <w:rFonts w:ascii="Gilroy" w:eastAsia="Gilroy" w:hAnsi="Gilroy" w:cs="Gilroy"/>
          <w:color w:val="000000"/>
        </w:rPr>
      </w:pPr>
      <w:r>
        <w:rPr>
          <w:rFonts w:ascii="Gilroy" w:eastAsia="Gilroy" w:hAnsi="Gilroy" w:cs="Gilroy"/>
          <w:color w:val="000000"/>
        </w:rPr>
        <w:t>In the long-term, our aim is to catalyse and convene regional and capacity-building ecosystems, bringing together financial institutions, policymakers and regulators, multilateral organisations, professional bodies, trade associations, universities and business schools, climate NGOs and others to accelerate and scale local capacity-building initiatives, institutions and programmes.</w:t>
      </w:r>
    </w:p>
    <w:p w14:paraId="35A4E53F" w14:textId="77777777" w:rsidR="00050D28" w:rsidRDefault="00050D28">
      <w:pPr>
        <w:rPr>
          <w:rFonts w:ascii="Gilroy" w:eastAsia="Gilroy" w:hAnsi="Gilroy" w:cs="Gilroy"/>
          <w:color w:val="000000"/>
        </w:rPr>
      </w:pPr>
    </w:p>
    <w:p w14:paraId="11FB6A32" w14:textId="77777777" w:rsidR="00050D28" w:rsidRDefault="00000000">
      <w:pPr>
        <w:rPr>
          <w:rFonts w:ascii="Gilroy" w:eastAsia="Gilroy" w:hAnsi="Gilroy" w:cs="Gilroy"/>
          <w:color w:val="000000"/>
        </w:rPr>
      </w:pPr>
      <w:r>
        <w:rPr>
          <w:rFonts w:ascii="Gilroy" w:eastAsia="Gilroy" w:hAnsi="Gilroy" w:cs="Gilroy"/>
          <w:color w:val="000000"/>
        </w:rPr>
        <w:t>If your organisation shares GCBC’s aims and objectives, please join us!</w:t>
      </w:r>
    </w:p>
    <w:p w14:paraId="7525BE80" w14:textId="77777777" w:rsidR="00050D28" w:rsidRDefault="00050D28">
      <w:pPr>
        <w:rPr>
          <w:rFonts w:ascii="Gilroy" w:eastAsia="Gilroy" w:hAnsi="Gilroy" w:cs="Gilroy"/>
          <w:color w:val="000000"/>
        </w:rPr>
      </w:pPr>
    </w:p>
    <w:p w14:paraId="440A397F" w14:textId="77777777" w:rsidR="00050D28" w:rsidRDefault="00000000">
      <w:pPr>
        <w:rPr>
          <w:rFonts w:ascii="Gilroy" w:eastAsia="Gilroy" w:hAnsi="Gilroy" w:cs="Gilroy"/>
          <w:b/>
          <w:color w:val="000000"/>
        </w:rPr>
      </w:pPr>
      <w:r>
        <w:rPr>
          <w:rFonts w:ascii="Gilroy" w:eastAsia="Gilroy" w:hAnsi="Gilroy" w:cs="Gilroy"/>
          <w:b/>
          <w:color w:val="000000"/>
        </w:rPr>
        <w:t>Applicant Details</w:t>
      </w:r>
    </w:p>
    <w:p w14:paraId="574CA6DC" w14:textId="77777777" w:rsidR="00050D28" w:rsidRDefault="00050D28">
      <w:pPr>
        <w:rPr>
          <w:rFonts w:ascii="Gilroy" w:eastAsia="Gilroy" w:hAnsi="Gilroy" w:cs="Gilroy"/>
          <w:color w:val="000000"/>
        </w:rPr>
      </w:pPr>
    </w:p>
    <w:p w14:paraId="32AA2B14" w14:textId="77777777" w:rsidR="00050D28" w:rsidRDefault="00000000">
      <w:pPr>
        <w:rPr>
          <w:rFonts w:ascii="Gilroy" w:eastAsia="Gilroy" w:hAnsi="Gilroy" w:cs="Gilroy"/>
          <w:color w:val="000000"/>
        </w:rPr>
      </w:pPr>
      <w:r>
        <w:rPr>
          <w:rFonts w:ascii="Gilroy" w:eastAsia="Gilroy" w:hAnsi="Gilroy" w:cs="Gilroy"/>
          <w:color w:val="000000"/>
        </w:rPr>
        <w:t>Please provide some basic details about your organisation:</w:t>
      </w:r>
    </w:p>
    <w:p w14:paraId="454359FC" w14:textId="77777777" w:rsidR="00050D28" w:rsidRDefault="00050D28">
      <w:pPr>
        <w:rPr>
          <w:rFonts w:ascii="Gilroy" w:eastAsia="Gilroy" w:hAnsi="Gilroy" w:cs="Gilroy"/>
          <w:color w:val="000000"/>
        </w:rPr>
      </w:pPr>
    </w:p>
    <w:tbl>
      <w:tblPr>
        <w:tblStyle w:val="a7"/>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6"/>
        <w:gridCol w:w="6377"/>
      </w:tblGrid>
      <w:tr w:rsidR="00050D28" w14:paraId="020A0769" w14:textId="77777777">
        <w:tc>
          <w:tcPr>
            <w:tcW w:w="3116" w:type="dxa"/>
          </w:tcPr>
          <w:p w14:paraId="43DFE978" w14:textId="77777777" w:rsidR="00050D28" w:rsidRDefault="00000000">
            <w:pPr>
              <w:rPr>
                <w:rFonts w:ascii="Gilroy Bold" w:eastAsia="Gilroy Bold" w:hAnsi="Gilroy Bold" w:cs="Gilroy Bold"/>
                <w:color w:val="000000"/>
              </w:rPr>
            </w:pPr>
            <w:r>
              <w:rPr>
                <w:rFonts w:ascii="Gilroy Bold" w:eastAsia="Gilroy Bold" w:hAnsi="Gilroy Bold" w:cs="Gilroy Bold"/>
                <w:b/>
                <w:color w:val="000000"/>
              </w:rPr>
              <w:t>Organisation Name</w:t>
            </w:r>
            <w:r>
              <w:rPr>
                <w:rFonts w:ascii="Gilroy Bold" w:eastAsia="Gilroy Bold" w:hAnsi="Gilroy Bold" w:cs="Gilroy Bold"/>
                <w:color w:val="000000"/>
              </w:rPr>
              <w:t>:</w:t>
            </w:r>
          </w:p>
        </w:tc>
        <w:tc>
          <w:tcPr>
            <w:tcW w:w="6377" w:type="dxa"/>
          </w:tcPr>
          <w:p w14:paraId="000C8108" w14:textId="77777777" w:rsidR="00050D28" w:rsidRDefault="00050D28">
            <w:pPr>
              <w:rPr>
                <w:rFonts w:ascii="Gilroy" w:eastAsia="Gilroy" w:hAnsi="Gilroy" w:cs="Gilroy"/>
                <w:color w:val="000000"/>
              </w:rPr>
            </w:pPr>
          </w:p>
          <w:p w14:paraId="7ABEBA9D" w14:textId="77777777" w:rsidR="00050D28" w:rsidRDefault="00050D28">
            <w:pPr>
              <w:rPr>
                <w:rFonts w:ascii="Gilroy" w:eastAsia="Gilroy" w:hAnsi="Gilroy" w:cs="Gilroy"/>
                <w:color w:val="000000"/>
              </w:rPr>
            </w:pPr>
          </w:p>
        </w:tc>
      </w:tr>
      <w:tr w:rsidR="00050D28" w14:paraId="396130FB" w14:textId="77777777">
        <w:tc>
          <w:tcPr>
            <w:tcW w:w="3116" w:type="dxa"/>
          </w:tcPr>
          <w:p w14:paraId="55CAF753" w14:textId="77777777" w:rsidR="00050D28" w:rsidRDefault="00000000">
            <w:pPr>
              <w:rPr>
                <w:rFonts w:ascii="Gilroy" w:eastAsia="Gilroy" w:hAnsi="Gilroy" w:cs="Gilroy"/>
                <w:b/>
                <w:color w:val="000000"/>
              </w:rPr>
            </w:pPr>
            <w:r>
              <w:rPr>
                <w:rFonts w:ascii="Gilroy Bold" w:eastAsia="Gilroy Bold" w:hAnsi="Gilroy Bold" w:cs="Gilroy Bold"/>
                <w:b/>
                <w:color w:val="000000"/>
              </w:rPr>
              <w:t>Address</w:t>
            </w:r>
            <w:r>
              <w:rPr>
                <w:rFonts w:ascii="Gilroy" w:eastAsia="Gilroy" w:hAnsi="Gilroy" w:cs="Gilroy"/>
                <w:b/>
                <w:color w:val="000000"/>
              </w:rPr>
              <w:t>:</w:t>
            </w:r>
          </w:p>
        </w:tc>
        <w:tc>
          <w:tcPr>
            <w:tcW w:w="6377" w:type="dxa"/>
          </w:tcPr>
          <w:p w14:paraId="667EFD20" w14:textId="77777777" w:rsidR="00050D28" w:rsidRDefault="00050D28">
            <w:pPr>
              <w:rPr>
                <w:rFonts w:ascii="Gilroy" w:eastAsia="Gilroy" w:hAnsi="Gilroy" w:cs="Gilroy"/>
                <w:color w:val="000000"/>
              </w:rPr>
            </w:pPr>
          </w:p>
          <w:p w14:paraId="30C19A87" w14:textId="77777777" w:rsidR="00050D28" w:rsidRDefault="00050D28">
            <w:pPr>
              <w:rPr>
                <w:rFonts w:ascii="Gilroy" w:eastAsia="Gilroy" w:hAnsi="Gilroy" w:cs="Gilroy"/>
                <w:color w:val="000000"/>
              </w:rPr>
            </w:pPr>
          </w:p>
          <w:p w14:paraId="0E520816" w14:textId="77777777" w:rsidR="00050D28" w:rsidRDefault="00050D28">
            <w:pPr>
              <w:rPr>
                <w:rFonts w:ascii="Gilroy" w:eastAsia="Gilroy" w:hAnsi="Gilroy" w:cs="Gilroy"/>
                <w:color w:val="000000"/>
              </w:rPr>
            </w:pPr>
          </w:p>
          <w:p w14:paraId="7C0CDBB3" w14:textId="77777777" w:rsidR="00050D28" w:rsidRDefault="00050D28">
            <w:pPr>
              <w:rPr>
                <w:rFonts w:ascii="Gilroy" w:eastAsia="Gilroy" w:hAnsi="Gilroy" w:cs="Gilroy"/>
                <w:color w:val="000000"/>
              </w:rPr>
            </w:pPr>
          </w:p>
          <w:p w14:paraId="14556C93" w14:textId="77777777" w:rsidR="00050D28" w:rsidRDefault="00050D28">
            <w:pPr>
              <w:rPr>
                <w:rFonts w:ascii="Gilroy" w:eastAsia="Gilroy" w:hAnsi="Gilroy" w:cs="Gilroy"/>
                <w:color w:val="000000"/>
              </w:rPr>
            </w:pPr>
          </w:p>
          <w:p w14:paraId="2C32F156" w14:textId="77777777" w:rsidR="00050D28" w:rsidRDefault="00050D28">
            <w:pPr>
              <w:rPr>
                <w:rFonts w:ascii="Gilroy" w:eastAsia="Gilroy" w:hAnsi="Gilroy" w:cs="Gilroy"/>
                <w:color w:val="000000"/>
              </w:rPr>
            </w:pPr>
          </w:p>
        </w:tc>
      </w:tr>
      <w:tr w:rsidR="00050D28" w14:paraId="31662216" w14:textId="77777777">
        <w:tc>
          <w:tcPr>
            <w:tcW w:w="3116" w:type="dxa"/>
            <w:tcBorders>
              <w:bottom w:val="single" w:sz="4" w:space="0" w:color="000000"/>
            </w:tcBorders>
          </w:tcPr>
          <w:p w14:paraId="60A0E4A0" w14:textId="77777777" w:rsidR="00050D28" w:rsidRDefault="00000000">
            <w:pPr>
              <w:rPr>
                <w:rFonts w:ascii="Gilroy" w:eastAsia="Gilroy" w:hAnsi="Gilroy" w:cs="Gilroy"/>
                <w:b/>
                <w:color w:val="000000"/>
              </w:rPr>
            </w:pPr>
            <w:r>
              <w:rPr>
                <w:rFonts w:ascii="Gilroy Bold" w:eastAsia="Gilroy Bold" w:hAnsi="Gilroy Bold" w:cs="Gilroy Bold"/>
                <w:b/>
                <w:color w:val="000000"/>
              </w:rPr>
              <w:t>Website</w:t>
            </w:r>
            <w:r>
              <w:rPr>
                <w:rFonts w:ascii="Gilroy" w:eastAsia="Gilroy" w:hAnsi="Gilroy" w:cs="Gilroy"/>
                <w:b/>
                <w:color w:val="000000"/>
              </w:rPr>
              <w:t>:</w:t>
            </w:r>
          </w:p>
        </w:tc>
        <w:tc>
          <w:tcPr>
            <w:tcW w:w="6377" w:type="dxa"/>
            <w:tcBorders>
              <w:bottom w:val="single" w:sz="4" w:space="0" w:color="000000"/>
            </w:tcBorders>
          </w:tcPr>
          <w:p w14:paraId="176FA6FE" w14:textId="77777777" w:rsidR="00050D28" w:rsidRDefault="00050D28">
            <w:pPr>
              <w:rPr>
                <w:rFonts w:ascii="Gilroy" w:eastAsia="Gilroy" w:hAnsi="Gilroy" w:cs="Gilroy"/>
                <w:color w:val="000000"/>
              </w:rPr>
            </w:pPr>
          </w:p>
        </w:tc>
      </w:tr>
      <w:tr w:rsidR="00050D28" w14:paraId="604968C9" w14:textId="77777777">
        <w:trPr>
          <w:trHeight w:val="240"/>
        </w:trPr>
        <w:tc>
          <w:tcPr>
            <w:tcW w:w="9493" w:type="dxa"/>
            <w:gridSpan w:val="2"/>
            <w:shd w:val="clear" w:color="auto" w:fill="D9D9D9"/>
          </w:tcPr>
          <w:p w14:paraId="3636683B" w14:textId="77777777" w:rsidR="00050D28" w:rsidRDefault="00050D28">
            <w:pPr>
              <w:rPr>
                <w:rFonts w:ascii="Gilroy" w:eastAsia="Gilroy" w:hAnsi="Gilroy" w:cs="Gilroy"/>
                <w:b/>
                <w:color w:val="000000"/>
              </w:rPr>
            </w:pPr>
          </w:p>
        </w:tc>
      </w:tr>
      <w:tr w:rsidR="00050D28" w14:paraId="05785D70" w14:textId="77777777">
        <w:tc>
          <w:tcPr>
            <w:tcW w:w="3116" w:type="dxa"/>
          </w:tcPr>
          <w:p w14:paraId="7B45E08D" w14:textId="77777777" w:rsidR="00050D28" w:rsidRDefault="00000000">
            <w:pPr>
              <w:rPr>
                <w:rFonts w:ascii="Gilroy" w:eastAsia="Gilroy" w:hAnsi="Gilroy" w:cs="Gilroy"/>
                <w:b/>
                <w:color w:val="000000"/>
              </w:rPr>
            </w:pPr>
            <w:r>
              <w:rPr>
                <w:rFonts w:ascii="Gilroy Bold" w:eastAsia="Gilroy Bold" w:hAnsi="Gilroy Bold" w:cs="Gilroy Bold"/>
                <w:b/>
                <w:color w:val="000000"/>
              </w:rPr>
              <w:t>Contact Name(s):</w:t>
            </w:r>
          </w:p>
        </w:tc>
        <w:tc>
          <w:tcPr>
            <w:tcW w:w="6377" w:type="dxa"/>
          </w:tcPr>
          <w:p w14:paraId="42C472E4" w14:textId="77777777" w:rsidR="00050D28" w:rsidRDefault="00050D28">
            <w:pPr>
              <w:rPr>
                <w:rFonts w:ascii="Gilroy" w:eastAsia="Gilroy" w:hAnsi="Gilroy" w:cs="Gilroy"/>
                <w:color w:val="000000"/>
              </w:rPr>
            </w:pPr>
          </w:p>
        </w:tc>
      </w:tr>
      <w:tr w:rsidR="00050D28" w14:paraId="4A8ED64E" w14:textId="77777777">
        <w:tc>
          <w:tcPr>
            <w:tcW w:w="3116" w:type="dxa"/>
          </w:tcPr>
          <w:p w14:paraId="75A54589" w14:textId="77777777" w:rsidR="00050D28" w:rsidRDefault="00000000">
            <w:pPr>
              <w:rPr>
                <w:rFonts w:ascii="Gilroy Bold" w:eastAsia="Gilroy Bold" w:hAnsi="Gilroy Bold" w:cs="Gilroy Bold"/>
                <w:b/>
                <w:color w:val="000000"/>
              </w:rPr>
            </w:pPr>
            <w:r>
              <w:rPr>
                <w:rFonts w:ascii="Gilroy Bold" w:eastAsia="Gilroy Bold" w:hAnsi="Gilroy Bold" w:cs="Gilroy Bold"/>
                <w:b/>
                <w:color w:val="000000"/>
              </w:rPr>
              <w:t xml:space="preserve">Contact(s) </w:t>
            </w:r>
          </w:p>
          <w:p w14:paraId="60698D48" w14:textId="77777777" w:rsidR="00050D28" w:rsidRDefault="00000000">
            <w:pPr>
              <w:rPr>
                <w:rFonts w:ascii="Gilroy" w:eastAsia="Gilroy" w:hAnsi="Gilroy" w:cs="Gilroy"/>
                <w:b/>
                <w:color w:val="000000"/>
              </w:rPr>
            </w:pPr>
            <w:r>
              <w:rPr>
                <w:rFonts w:ascii="Gilroy Bold" w:eastAsia="Gilroy Bold" w:hAnsi="Gilroy Bold" w:cs="Gilroy Bold"/>
                <w:b/>
                <w:color w:val="000000"/>
              </w:rPr>
              <w:t>Phone Number(s):</w:t>
            </w:r>
          </w:p>
        </w:tc>
        <w:tc>
          <w:tcPr>
            <w:tcW w:w="6377" w:type="dxa"/>
          </w:tcPr>
          <w:p w14:paraId="4C5DEE61" w14:textId="77777777" w:rsidR="00050D28" w:rsidRDefault="00050D28">
            <w:pPr>
              <w:rPr>
                <w:rFonts w:ascii="Gilroy" w:eastAsia="Gilroy" w:hAnsi="Gilroy" w:cs="Gilroy"/>
                <w:color w:val="000000"/>
              </w:rPr>
            </w:pPr>
          </w:p>
        </w:tc>
      </w:tr>
      <w:tr w:rsidR="00050D28" w14:paraId="4603817D" w14:textId="77777777">
        <w:tc>
          <w:tcPr>
            <w:tcW w:w="3116" w:type="dxa"/>
            <w:tcBorders>
              <w:bottom w:val="single" w:sz="4" w:space="0" w:color="000000"/>
            </w:tcBorders>
          </w:tcPr>
          <w:p w14:paraId="64C04AB8" w14:textId="77777777" w:rsidR="00050D28" w:rsidRDefault="00000000">
            <w:pPr>
              <w:rPr>
                <w:rFonts w:ascii="Gilroy" w:eastAsia="Gilroy" w:hAnsi="Gilroy" w:cs="Gilroy"/>
                <w:b/>
                <w:color w:val="000000"/>
              </w:rPr>
            </w:pPr>
            <w:r>
              <w:rPr>
                <w:rFonts w:ascii="Gilroy Bold" w:eastAsia="Gilroy Bold" w:hAnsi="Gilroy Bold" w:cs="Gilroy Bold"/>
                <w:b/>
                <w:color w:val="000000"/>
              </w:rPr>
              <w:t>Contact(s) E-mail(s):</w:t>
            </w:r>
          </w:p>
        </w:tc>
        <w:tc>
          <w:tcPr>
            <w:tcW w:w="6377" w:type="dxa"/>
            <w:tcBorders>
              <w:bottom w:val="single" w:sz="4" w:space="0" w:color="000000"/>
            </w:tcBorders>
          </w:tcPr>
          <w:p w14:paraId="3FFF739F" w14:textId="77777777" w:rsidR="00050D28" w:rsidRDefault="00050D28">
            <w:pPr>
              <w:rPr>
                <w:rFonts w:ascii="Gilroy" w:eastAsia="Gilroy" w:hAnsi="Gilroy" w:cs="Gilroy"/>
                <w:color w:val="000000"/>
              </w:rPr>
            </w:pPr>
          </w:p>
        </w:tc>
      </w:tr>
      <w:tr w:rsidR="00050D28" w14:paraId="718AB57B" w14:textId="77777777">
        <w:tc>
          <w:tcPr>
            <w:tcW w:w="3116" w:type="dxa"/>
            <w:tcBorders>
              <w:bottom w:val="single" w:sz="4" w:space="0" w:color="000000"/>
            </w:tcBorders>
          </w:tcPr>
          <w:p w14:paraId="0F8B7360" w14:textId="77777777" w:rsidR="00050D28" w:rsidRDefault="00000000">
            <w:pPr>
              <w:rPr>
                <w:rFonts w:ascii="Gilroy Bold" w:eastAsia="Gilroy Bold" w:hAnsi="Gilroy Bold" w:cs="Gilroy Bold"/>
                <w:b/>
                <w:color w:val="000000"/>
              </w:rPr>
            </w:pPr>
            <w:r>
              <w:rPr>
                <w:rFonts w:ascii="Gilroy Bold" w:eastAsia="Gilroy Bold" w:hAnsi="Gilroy Bold" w:cs="Gilroy Bold"/>
                <w:b/>
              </w:rPr>
              <w:lastRenderedPageBreak/>
              <w:t>If different from main contact, name(s) and contact email(s) for colleague(s) in charge of uploading content on the GCBC platform:</w:t>
            </w:r>
          </w:p>
        </w:tc>
        <w:tc>
          <w:tcPr>
            <w:tcW w:w="6377" w:type="dxa"/>
            <w:tcBorders>
              <w:bottom w:val="single" w:sz="4" w:space="0" w:color="000000"/>
            </w:tcBorders>
          </w:tcPr>
          <w:p w14:paraId="73D5F0FB" w14:textId="77777777" w:rsidR="00050D28" w:rsidRDefault="00050D28">
            <w:pPr>
              <w:rPr>
                <w:rFonts w:ascii="Gilroy" w:eastAsia="Gilroy" w:hAnsi="Gilroy" w:cs="Gilroy"/>
                <w:color w:val="000000"/>
              </w:rPr>
            </w:pPr>
          </w:p>
        </w:tc>
      </w:tr>
      <w:tr w:rsidR="00050D28" w14:paraId="3790F38F" w14:textId="77777777">
        <w:trPr>
          <w:trHeight w:val="240"/>
        </w:trPr>
        <w:tc>
          <w:tcPr>
            <w:tcW w:w="9493" w:type="dxa"/>
            <w:gridSpan w:val="2"/>
            <w:shd w:val="clear" w:color="auto" w:fill="D9D9D9"/>
          </w:tcPr>
          <w:p w14:paraId="716129E4" w14:textId="77777777" w:rsidR="00050D28" w:rsidRDefault="00050D28">
            <w:pPr>
              <w:rPr>
                <w:rFonts w:ascii="Gilroy" w:eastAsia="Gilroy" w:hAnsi="Gilroy" w:cs="Gilroy"/>
                <w:color w:val="000000"/>
              </w:rPr>
            </w:pPr>
          </w:p>
        </w:tc>
      </w:tr>
      <w:tr w:rsidR="00050D28" w14:paraId="4CC23D4A" w14:textId="77777777">
        <w:tc>
          <w:tcPr>
            <w:tcW w:w="3116" w:type="dxa"/>
          </w:tcPr>
          <w:p w14:paraId="4EDC85CC" w14:textId="77777777" w:rsidR="00050D28" w:rsidRDefault="00000000">
            <w:pPr>
              <w:rPr>
                <w:rFonts w:ascii="Gilroy Bold" w:eastAsia="Gilroy Bold" w:hAnsi="Gilroy Bold" w:cs="Gilroy Bold"/>
                <w:b/>
                <w:color w:val="000000"/>
              </w:rPr>
            </w:pPr>
            <w:r>
              <w:rPr>
                <w:rFonts w:ascii="Gilroy Bold" w:eastAsia="Gilroy Bold" w:hAnsi="Gilroy Bold" w:cs="Gilroy Bold"/>
                <w:b/>
                <w:color w:val="000000"/>
              </w:rPr>
              <w:t>Organisation Type:</w:t>
            </w:r>
          </w:p>
          <w:p w14:paraId="7D05BC92" w14:textId="77777777" w:rsidR="00050D28" w:rsidRDefault="00000000">
            <w:pPr>
              <w:rPr>
                <w:rFonts w:ascii="Gilroy Light" w:eastAsia="Gilroy Light" w:hAnsi="Gilroy Light" w:cs="Gilroy Light"/>
                <w:color w:val="000000"/>
              </w:rPr>
            </w:pPr>
            <w:r>
              <w:rPr>
                <w:rFonts w:ascii="Gilroy Light" w:eastAsia="Gilroy Light" w:hAnsi="Gilroy Light" w:cs="Gilroy Light"/>
                <w:color w:val="000000"/>
              </w:rPr>
              <w:t>e.g. government, regulator, financial institution, educational institute, professional body, trade association, alliance</w:t>
            </w:r>
          </w:p>
        </w:tc>
        <w:tc>
          <w:tcPr>
            <w:tcW w:w="6377" w:type="dxa"/>
          </w:tcPr>
          <w:p w14:paraId="60202898" w14:textId="77777777" w:rsidR="00050D28" w:rsidRDefault="00050D28">
            <w:pPr>
              <w:rPr>
                <w:rFonts w:ascii="Gilroy" w:eastAsia="Gilroy" w:hAnsi="Gilroy" w:cs="Gilroy"/>
                <w:color w:val="000000"/>
              </w:rPr>
            </w:pPr>
          </w:p>
        </w:tc>
      </w:tr>
      <w:tr w:rsidR="00050D28" w14:paraId="0BE557A5" w14:textId="77777777">
        <w:tc>
          <w:tcPr>
            <w:tcW w:w="3116" w:type="dxa"/>
          </w:tcPr>
          <w:p w14:paraId="52B61334" w14:textId="77777777" w:rsidR="00050D28" w:rsidRDefault="00000000">
            <w:pPr>
              <w:rPr>
                <w:rFonts w:ascii="Gilroy" w:eastAsia="Gilroy" w:hAnsi="Gilroy" w:cs="Gilroy"/>
                <w:color w:val="000000"/>
              </w:rPr>
            </w:pPr>
            <w:r>
              <w:rPr>
                <w:rFonts w:ascii="Gilroy Bold" w:eastAsia="Gilroy Bold" w:hAnsi="Gilroy Bold" w:cs="Gilroy Bold"/>
                <w:b/>
                <w:color w:val="000000"/>
              </w:rPr>
              <w:t>Financial Status:</w:t>
            </w:r>
            <w:r>
              <w:rPr>
                <w:rFonts w:ascii="Gilroy" w:eastAsia="Gilroy" w:hAnsi="Gilroy" w:cs="Gilroy"/>
                <w:color w:val="000000"/>
              </w:rPr>
              <w:t xml:space="preserve"> </w:t>
            </w:r>
            <w:r>
              <w:rPr>
                <w:rFonts w:ascii="Gilroy Light" w:eastAsia="Gilroy Light" w:hAnsi="Gilroy Light" w:cs="Gilroy Light"/>
                <w:color w:val="000000"/>
              </w:rPr>
              <w:t>Public body, private for-profit body, not-for-profit, other (please describe)</w:t>
            </w:r>
          </w:p>
        </w:tc>
        <w:tc>
          <w:tcPr>
            <w:tcW w:w="6377" w:type="dxa"/>
          </w:tcPr>
          <w:p w14:paraId="2E0B8B22" w14:textId="77777777" w:rsidR="00050D28" w:rsidRDefault="00050D28">
            <w:pPr>
              <w:rPr>
                <w:rFonts w:ascii="Gilroy" w:eastAsia="Gilroy" w:hAnsi="Gilroy" w:cs="Gilroy"/>
                <w:color w:val="000000"/>
              </w:rPr>
            </w:pPr>
          </w:p>
        </w:tc>
      </w:tr>
    </w:tbl>
    <w:p w14:paraId="78600292" w14:textId="77777777" w:rsidR="00050D28" w:rsidRDefault="00050D28">
      <w:pPr>
        <w:rPr>
          <w:rFonts w:ascii="Gilroy" w:eastAsia="Gilroy" w:hAnsi="Gilroy" w:cs="Gilroy"/>
          <w:color w:val="000000"/>
        </w:rPr>
      </w:pPr>
    </w:p>
    <w:p w14:paraId="164F8CA2" w14:textId="77777777" w:rsidR="00050D28" w:rsidRDefault="00000000">
      <w:pPr>
        <w:rPr>
          <w:rFonts w:ascii="Gilroy Bold" w:eastAsia="Gilroy Bold" w:hAnsi="Gilroy Bold" w:cs="Gilroy Bold"/>
          <w:b/>
          <w:color w:val="000000"/>
        </w:rPr>
      </w:pPr>
      <w:r>
        <w:rPr>
          <w:rFonts w:ascii="Gilroy Bold" w:eastAsia="Gilroy Bold" w:hAnsi="Gilroy Bold" w:cs="Gilroy Bold"/>
          <w:b/>
          <w:color w:val="000000"/>
        </w:rPr>
        <w:t>Please provide a brief description of your organisation and your main activities</w:t>
      </w:r>
    </w:p>
    <w:p w14:paraId="04D2E46B" w14:textId="77777777" w:rsidR="00050D28" w:rsidRDefault="00050D28">
      <w:pPr>
        <w:rPr>
          <w:rFonts w:ascii="Gilroy" w:eastAsia="Gilroy" w:hAnsi="Gilroy" w:cs="Gilroy"/>
          <w:color w:val="000000"/>
        </w:rPr>
      </w:pPr>
    </w:p>
    <w:tbl>
      <w:tblPr>
        <w:tblStyle w:val="a8"/>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050D28" w14:paraId="10244C99" w14:textId="77777777">
        <w:tc>
          <w:tcPr>
            <w:tcW w:w="9350" w:type="dxa"/>
          </w:tcPr>
          <w:p w14:paraId="29918DE0" w14:textId="77777777" w:rsidR="00050D28" w:rsidRDefault="00050D28">
            <w:pPr>
              <w:rPr>
                <w:rFonts w:ascii="Gilroy" w:eastAsia="Gilroy" w:hAnsi="Gilroy" w:cs="Gilroy"/>
                <w:color w:val="000000"/>
              </w:rPr>
            </w:pPr>
          </w:p>
          <w:p w14:paraId="4FFC9C45" w14:textId="77777777" w:rsidR="00050D28" w:rsidRDefault="00050D28">
            <w:pPr>
              <w:rPr>
                <w:rFonts w:ascii="Gilroy" w:eastAsia="Gilroy" w:hAnsi="Gilroy" w:cs="Gilroy"/>
                <w:color w:val="000000"/>
              </w:rPr>
            </w:pPr>
          </w:p>
          <w:p w14:paraId="2903F15D" w14:textId="77777777" w:rsidR="00050D28" w:rsidRDefault="00050D28">
            <w:pPr>
              <w:rPr>
                <w:rFonts w:ascii="Gilroy" w:eastAsia="Gilroy" w:hAnsi="Gilroy" w:cs="Gilroy"/>
                <w:color w:val="000000"/>
              </w:rPr>
            </w:pPr>
          </w:p>
          <w:p w14:paraId="174F3EA6" w14:textId="77777777" w:rsidR="00050D28" w:rsidRDefault="00050D28">
            <w:pPr>
              <w:rPr>
                <w:rFonts w:ascii="Gilroy" w:eastAsia="Gilroy" w:hAnsi="Gilroy" w:cs="Gilroy"/>
                <w:color w:val="000000"/>
              </w:rPr>
            </w:pPr>
          </w:p>
          <w:p w14:paraId="5623332E" w14:textId="77777777" w:rsidR="00050D28" w:rsidRDefault="00050D28">
            <w:pPr>
              <w:rPr>
                <w:rFonts w:ascii="Gilroy" w:eastAsia="Gilroy" w:hAnsi="Gilroy" w:cs="Gilroy"/>
                <w:color w:val="000000"/>
              </w:rPr>
            </w:pPr>
          </w:p>
          <w:p w14:paraId="1F6F537D" w14:textId="77777777" w:rsidR="00050D28" w:rsidRDefault="00050D28">
            <w:pPr>
              <w:rPr>
                <w:rFonts w:ascii="Gilroy" w:eastAsia="Gilroy" w:hAnsi="Gilroy" w:cs="Gilroy"/>
                <w:color w:val="000000"/>
              </w:rPr>
            </w:pPr>
          </w:p>
          <w:p w14:paraId="0CE2ABD8" w14:textId="77777777" w:rsidR="00050D28" w:rsidRDefault="00050D28">
            <w:pPr>
              <w:rPr>
                <w:rFonts w:ascii="Gilroy" w:eastAsia="Gilroy" w:hAnsi="Gilroy" w:cs="Gilroy"/>
                <w:color w:val="000000"/>
              </w:rPr>
            </w:pPr>
          </w:p>
          <w:p w14:paraId="6EE7313E" w14:textId="77777777" w:rsidR="00050D28" w:rsidRDefault="00050D28">
            <w:pPr>
              <w:rPr>
                <w:rFonts w:ascii="Gilroy" w:eastAsia="Gilroy" w:hAnsi="Gilroy" w:cs="Gilroy"/>
                <w:color w:val="000000"/>
              </w:rPr>
            </w:pPr>
          </w:p>
          <w:p w14:paraId="36590512" w14:textId="77777777" w:rsidR="00050D28" w:rsidRDefault="00050D28">
            <w:pPr>
              <w:rPr>
                <w:rFonts w:ascii="Gilroy" w:eastAsia="Gilroy" w:hAnsi="Gilroy" w:cs="Gilroy"/>
                <w:color w:val="000000"/>
              </w:rPr>
            </w:pPr>
          </w:p>
        </w:tc>
      </w:tr>
    </w:tbl>
    <w:p w14:paraId="5B9B40E1" w14:textId="77777777" w:rsidR="00050D28" w:rsidRDefault="00050D28">
      <w:pPr>
        <w:rPr>
          <w:rFonts w:ascii="Gilroy" w:eastAsia="Gilroy" w:hAnsi="Gilroy" w:cs="Gilroy"/>
          <w:color w:val="000000"/>
        </w:rPr>
      </w:pPr>
    </w:p>
    <w:p w14:paraId="6E14D386" w14:textId="77777777" w:rsidR="00050D28" w:rsidRDefault="00000000">
      <w:pPr>
        <w:rPr>
          <w:rFonts w:ascii="Gilroy Bold" w:eastAsia="Gilroy Bold" w:hAnsi="Gilroy Bold" w:cs="Gilroy Bold"/>
          <w:b/>
          <w:color w:val="000000"/>
        </w:rPr>
      </w:pPr>
      <w:r>
        <w:rPr>
          <w:rFonts w:ascii="Gilroy Bold" w:eastAsia="Gilroy Bold" w:hAnsi="Gilroy Bold" w:cs="Gilroy Bold"/>
          <w:b/>
          <w:color w:val="000000"/>
        </w:rPr>
        <w:t>Please tell us about the countries and sectors you are most active in</w:t>
      </w:r>
    </w:p>
    <w:p w14:paraId="3003A914" w14:textId="77777777" w:rsidR="00050D28" w:rsidRDefault="00050D28">
      <w:pPr>
        <w:rPr>
          <w:rFonts w:ascii="Gilroy" w:eastAsia="Gilroy" w:hAnsi="Gilroy" w:cs="Gilroy"/>
          <w:color w:val="000000"/>
        </w:rPr>
      </w:pPr>
    </w:p>
    <w:tbl>
      <w:tblPr>
        <w:tblStyle w:val="a9"/>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39"/>
        <w:gridCol w:w="5811"/>
      </w:tblGrid>
      <w:tr w:rsidR="00050D28" w14:paraId="7BDDA91D" w14:textId="77777777">
        <w:tc>
          <w:tcPr>
            <w:tcW w:w="3539" w:type="dxa"/>
          </w:tcPr>
          <w:p w14:paraId="177A1F3D" w14:textId="77777777" w:rsidR="00050D28" w:rsidRDefault="00000000">
            <w:pPr>
              <w:rPr>
                <w:rFonts w:ascii="Gilroy" w:eastAsia="Gilroy" w:hAnsi="Gilroy" w:cs="Gilroy"/>
                <w:b/>
                <w:color w:val="000000"/>
              </w:rPr>
            </w:pPr>
            <w:r>
              <w:rPr>
                <w:rFonts w:ascii="Gilroy Bold" w:eastAsia="Gilroy Bold" w:hAnsi="Gilroy Bold" w:cs="Gilroy Bold"/>
                <w:b/>
                <w:color w:val="000000"/>
              </w:rPr>
              <w:t>Countries:</w:t>
            </w:r>
          </w:p>
        </w:tc>
        <w:tc>
          <w:tcPr>
            <w:tcW w:w="5811" w:type="dxa"/>
          </w:tcPr>
          <w:p w14:paraId="430D18C3" w14:textId="77777777" w:rsidR="00050D28" w:rsidRDefault="00050D28">
            <w:pPr>
              <w:rPr>
                <w:rFonts w:ascii="Gilroy" w:eastAsia="Gilroy" w:hAnsi="Gilroy" w:cs="Gilroy"/>
                <w:color w:val="000000"/>
              </w:rPr>
            </w:pPr>
          </w:p>
          <w:p w14:paraId="687BD41E" w14:textId="77777777" w:rsidR="00050D28" w:rsidRDefault="00050D28">
            <w:pPr>
              <w:rPr>
                <w:rFonts w:ascii="Gilroy" w:eastAsia="Gilroy" w:hAnsi="Gilroy" w:cs="Gilroy"/>
                <w:color w:val="000000"/>
              </w:rPr>
            </w:pPr>
          </w:p>
          <w:p w14:paraId="71857696" w14:textId="77777777" w:rsidR="00050D28" w:rsidRDefault="00050D28">
            <w:pPr>
              <w:rPr>
                <w:rFonts w:ascii="Gilroy" w:eastAsia="Gilroy" w:hAnsi="Gilroy" w:cs="Gilroy"/>
                <w:color w:val="000000"/>
              </w:rPr>
            </w:pPr>
          </w:p>
          <w:p w14:paraId="282343B7" w14:textId="77777777" w:rsidR="00050D28" w:rsidRDefault="00050D28">
            <w:pPr>
              <w:rPr>
                <w:rFonts w:ascii="Gilroy" w:eastAsia="Gilroy" w:hAnsi="Gilroy" w:cs="Gilroy"/>
                <w:color w:val="000000"/>
              </w:rPr>
            </w:pPr>
          </w:p>
          <w:p w14:paraId="6BE99A9F" w14:textId="77777777" w:rsidR="00050D28" w:rsidRDefault="00050D28">
            <w:pPr>
              <w:rPr>
                <w:rFonts w:ascii="Gilroy" w:eastAsia="Gilroy" w:hAnsi="Gilroy" w:cs="Gilroy"/>
                <w:color w:val="000000"/>
              </w:rPr>
            </w:pPr>
          </w:p>
        </w:tc>
      </w:tr>
      <w:tr w:rsidR="00050D28" w14:paraId="5E253D6C" w14:textId="77777777">
        <w:tc>
          <w:tcPr>
            <w:tcW w:w="3539" w:type="dxa"/>
          </w:tcPr>
          <w:p w14:paraId="01ADB859" w14:textId="77777777" w:rsidR="00050D28" w:rsidRDefault="00000000">
            <w:pPr>
              <w:rPr>
                <w:rFonts w:ascii="Gilroy Bold" w:eastAsia="Gilroy Bold" w:hAnsi="Gilroy Bold" w:cs="Gilroy Bold"/>
                <w:b/>
                <w:color w:val="000000"/>
              </w:rPr>
            </w:pPr>
            <w:r>
              <w:rPr>
                <w:rFonts w:ascii="Gilroy Bold" w:eastAsia="Gilroy Bold" w:hAnsi="Gilroy Bold" w:cs="Gilroy Bold"/>
                <w:b/>
                <w:color w:val="000000"/>
              </w:rPr>
              <w:t xml:space="preserve">Sector(s): </w:t>
            </w:r>
          </w:p>
          <w:p w14:paraId="0085D6B9" w14:textId="77777777" w:rsidR="00050D28" w:rsidRDefault="00000000">
            <w:pPr>
              <w:rPr>
                <w:rFonts w:ascii="Gilroy Light" w:eastAsia="Gilroy Light" w:hAnsi="Gilroy Light" w:cs="Gilroy Light"/>
                <w:color w:val="000000"/>
              </w:rPr>
            </w:pPr>
            <w:r>
              <w:rPr>
                <w:rFonts w:ascii="Gilroy Light" w:eastAsia="Gilroy Light" w:hAnsi="Gilroy Light" w:cs="Gilroy Light"/>
                <w:color w:val="000000"/>
              </w:rPr>
              <w:t xml:space="preserve">e.g. central banking, development banking, </w:t>
            </w:r>
          </w:p>
          <w:p w14:paraId="298B2704" w14:textId="77777777" w:rsidR="00050D28" w:rsidRDefault="00000000">
            <w:pPr>
              <w:rPr>
                <w:rFonts w:ascii="Gilroy Light" w:eastAsia="Gilroy Light" w:hAnsi="Gilroy Light" w:cs="Gilroy Light"/>
                <w:color w:val="000000"/>
              </w:rPr>
            </w:pPr>
            <w:r>
              <w:rPr>
                <w:rFonts w:ascii="Gilroy Light" w:eastAsia="Gilroy Light" w:hAnsi="Gilroy Light" w:cs="Gilroy Light"/>
                <w:color w:val="000000"/>
              </w:rPr>
              <w:t>financial regulation, banking, investment, insurance, accounting</w:t>
            </w:r>
          </w:p>
        </w:tc>
        <w:tc>
          <w:tcPr>
            <w:tcW w:w="5811" w:type="dxa"/>
          </w:tcPr>
          <w:p w14:paraId="5A648A94" w14:textId="77777777" w:rsidR="00050D28" w:rsidRDefault="00050D28">
            <w:pPr>
              <w:rPr>
                <w:rFonts w:ascii="Gilroy" w:eastAsia="Gilroy" w:hAnsi="Gilroy" w:cs="Gilroy"/>
                <w:color w:val="000000"/>
              </w:rPr>
            </w:pPr>
          </w:p>
        </w:tc>
      </w:tr>
    </w:tbl>
    <w:p w14:paraId="55B23EBC" w14:textId="77777777" w:rsidR="00050D28" w:rsidRDefault="00050D28">
      <w:pPr>
        <w:rPr>
          <w:rFonts w:ascii="Gilroy" w:eastAsia="Gilroy" w:hAnsi="Gilroy" w:cs="Gilroy"/>
          <w:color w:val="000000"/>
        </w:rPr>
      </w:pPr>
    </w:p>
    <w:p w14:paraId="321D9EB8" w14:textId="77777777" w:rsidR="00050D28" w:rsidRDefault="00050D28">
      <w:pPr>
        <w:rPr>
          <w:rFonts w:ascii="Gilroy" w:eastAsia="Gilroy" w:hAnsi="Gilroy" w:cs="Gilroy"/>
          <w:color w:val="000000"/>
        </w:rPr>
      </w:pPr>
    </w:p>
    <w:p w14:paraId="355ECC51" w14:textId="77777777" w:rsidR="00050D28" w:rsidRDefault="00050D28">
      <w:pPr>
        <w:rPr>
          <w:rFonts w:ascii="Gilroy" w:eastAsia="Gilroy" w:hAnsi="Gilroy" w:cs="Gilroy"/>
          <w:color w:val="000000"/>
        </w:rPr>
      </w:pPr>
    </w:p>
    <w:p w14:paraId="10D1003E" w14:textId="77777777" w:rsidR="00050D28" w:rsidRDefault="00050D28">
      <w:pPr>
        <w:rPr>
          <w:rFonts w:ascii="Gilroy" w:eastAsia="Gilroy" w:hAnsi="Gilroy" w:cs="Gilroy"/>
          <w:color w:val="000000"/>
        </w:rPr>
      </w:pPr>
    </w:p>
    <w:p w14:paraId="3D030292" w14:textId="77777777" w:rsidR="00050D28" w:rsidRDefault="00050D28">
      <w:pPr>
        <w:rPr>
          <w:rFonts w:ascii="Gilroy" w:eastAsia="Gilroy" w:hAnsi="Gilroy" w:cs="Gilroy"/>
          <w:color w:val="000000"/>
        </w:rPr>
      </w:pPr>
    </w:p>
    <w:p w14:paraId="37866FC9" w14:textId="77777777" w:rsidR="00050D28" w:rsidRDefault="00050D28">
      <w:pPr>
        <w:rPr>
          <w:rFonts w:ascii="Gilroy Bold" w:eastAsia="Gilroy Bold" w:hAnsi="Gilroy Bold" w:cs="Gilroy Bold"/>
          <w:b/>
        </w:rPr>
      </w:pPr>
    </w:p>
    <w:p w14:paraId="3B7B3634" w14:textId="77777777" w:rsidR="00050D28" w:rsidRDefault="00050D28">
      <w:pPr>
        <w:rPr>
          <w:rFonts w:ascii="Gilroy Bold" w:eastAsia="Gilroy Bold" w:hAnsi="Gilroy Bold" w:cs="Gilroy Bold"/>
          <w:b/>
        </w:rPr>
      </w:pPr>
    </w:p>
    <w:p w14:paraId="00DB4DF9" w14:textId="77777777" w:rsidR="00050D28" w:rsidRDefault="00050D28">
      <w:pPr>
        <w:rPr>
          <w:rFonts w:ascii="Gilroy Bold" w:eastAsia="Gilroy Bold" w:hAnsi="Gilroy Bold" w:cs="Gilroy Bold"/>
          <w:b/>
        </w:rPr>
      </w:pPr>
    </w:p>
    <w:p w14:paraId="784AFE34" w14:textId="77777777" w:rsidR="00050D28" w:rsidRDefault="00000000">
      <w:pPr>
        <w:rPr>
          <w:rFonts w:ascii="Gilroy Bold" w:eastAsia="Gilroy Bold" w:hAnsi="Gilroy Bold" w:cs="Gilroy Bold"/>
          <w:b/>
          <w:color w:val="000000"/>
        </w:rPr>
      </w:pPr>
      <w:r>
        <w:rPr>
          <w:rFonts w:ascii="Gilroy Bold" w:eastAsia="Gilroy Bold" w:hAnsi="Gilroy Bold" w:cs="Gilroy Bold"/>
          <w:b/>
          <w:color w:val="000000"/>
        </w:rPr>
        <w:t>Please briefly describe how your organisation currently does the following.  Don’t worry if you don’t undertake all these activities; please tell us about those you do.</w:t>
      </w:r>
    </w:p>
    <w:p w14:paraId="70070C4C" w14:textId="77777777" w:rsidR="00050D28" w:rsidRDefault="00050D28">
      <w:pPr>
        <w:rPr>
          <w:rFonts w:ascii="Gilroy" w:eastAsia="Gilroy" w:hAnsi="Gilroy" w:cs="Gilroy"/>
          <w:color w:val="000000"/>
        </w:rPr>
      </w:pPr>
    </w:p>
    <w:tbl>
      <w:tblPr>
        <w:tblStyle w:val="aa"/>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39"/>
        <w:gridCol w:w="5812"/>
      </w:tblGrid>
      <w:tr w:rsidR="00050D28" w14:paraId="3C8ECC7D" w14:textId="77777777">
        <w:tc>
          <w:tcPr>
            <w:tcW w:w="3539" w:type="dxa"/>
          </w:tcPr>
          <w:p w14:paraId="596FAB48" w14:textId="77777777" w:rsidR="00050D28" w:rsidRDefault="00000000">
            <w:pPr>
              <w:rPr>
                <w:rFonts w:ascii="Gilroy Bold" w:eastAsia="Gilroy Bold" w:hAnsi="Gilroy Bold" w:cs="Gilroy Bold"/>
                <w:b/>
                <w:color w:val="000000"/>
              </w:rPr>
            </w:pPr>
            <w:r>
              <w:rPr>
                <w:rFonts w:ascii="Gilroy Bold" w:eastAsia="Gilroy Bold" w:hAnsi="Gilroy Bold" w:cs="Gilroy Bold"/>
                <w:b/>
                <w:color w:val="000000"/>
              </w:rPr>
              <w:t>Advances the GCBC’s core objectives of catalysing, convening and scaling climate finance capacity-building worldwide</w:t>
            </w:r>
          </w:p>
          <w:p w14:paraId="2C0AC3BF" w14:textId="77777777" w:rsidR="00050D28" w:rsidRDefault="00050D28">
            <w:pPr>
              <w:ind w:left="720"/>
              <w:rPr>
                <w:rFonts w:ascii="Gilroy" w:eastAsia="Gilroy" w:hAnsi="Gilroy" w:cs="Gilroy"/>
                <w:b/>
                <w:color w:val="000000"/>
              </w:rPr>
            </w:pPr>
          </w:p>
        </w:tc>
        <w:tc>
          <w:tcPr>
            <w:tcW w:w="5812" w:type="dxa"/>
          </w:tcPr>
          <w:p w14:paraId="34044104" w14:textId="77777777" w:rsidR="00050D28" w:rsidRDefault="00050D28">
            <w:pPr>
              <w:rPr>
                <w:rFonts w:ascii="Gilroy" w:eastAsia="Gilroy" w:hAnsi="Gilroy" w:cs="Gilroy"/>
                <w:color w:val="000000"/>
              </w:rPr>
            </w:pPr>
          </w:p>
          <w:p w14:paraId="223F0CFF" w14:textId="77777777" w:rsidR="00050D28" w:rsidRDefault="00050D28">
            <w:pPr>
              <w:rPr>
                <w:rFonts w:ascii="Gilroy" w:eastAsia="Gilroy" w:hAnsi="Gilroy" w:cs="Gilroy"/>
                <w:color w:val="000000"/>
              </w:rPr>
            </w:pPr>
          </w:p>
          <w:p w14:paraId="67E2649B" w14:textId="77777777" w:rsidR="00050D28" w:rsidRDefault="00050D28">
            <w:pPr>
              <w:rPr>
                <w:rFonts w:ascii="Gilroy" w:eastAsia="Gilroy" w:hAnsi="Gilroy" w:cs="Gilroy"/>
                <w:color w:val="000000"/>
              </w:rPr>
            </w:pPr>
          </w:p>
          <w:p w14:paraId="733A8392" w14:textId="77777777" w:rsidR="00050D28" w:rsidRDefault="00050D28">
            <w:pPr>
              <w:rPr>
                <w:rFonts w:ascii="Gilroy" w:eastAsia="Gilroy" w:hAnsi="Gilroy" w:cs="Gilroy"/>
                <w:color w:val="000000"/>
              </w:rPr>
            </w:pPr>
          </w:p>
          <w:p w14:paraId="26D65C25" w14:textId="77777777" w:rsidR="00050D28" w:rsidRDefault="00050D28">
            <w:pPr>
              <w:rPr>
                <w:rFonts w:ascii="Gilroy" w:eastAsia="Gilroy" w:hAnsi="Gilroy" w:cs="Gilroy"/>
                <w:color w:val="000000"/>
              </w:rPr>
            </w:pPr>
          </w:p>
          <w:p w14:paraId="0899C4B2" w14:textId="77777777" w:rsidR="00050D28" w:rsidRDefault="00050D28">
            <w:pPr>
              <w:rPr>
                <w:rFonts w:ascii="Gilroy" w:eastAsia="Gilroy" w:hAnsi="Gilroy" w:cs="Gilroy"/>
                <w:color w:val="000000"/>
              </w:rPr>
            </w:pPr>
          </w:p>
          <w:p w14:paraId="0E1B9E8F" w14:textId="77777777" w:rsidR="00050D28" w:rsidRDefault="00050D28">
            <w:pPr>
              <w:rPr>
                <w:rFonts w:ascii="Gilroy" w:eastAsia="Gilroy" w:hAnsi="Gilroy" w:cs="Gilroy"/>
                <w:color w:val="000000"/>
              </w:rPr>
            </w:pPr>
          </w:p>
          <w:p w14:paraId="549E88C6" w14:textId="77777777" w:rsidR="00050D28" w:rsidRDefault="00050D28">
            <w:pPr>
              <w:rPr>
                <w:rFonts w:ascii="Gilroy" w:eastAsia="Gilroy" w:hAnsi="Gilroy" w:cs="Gilroy"/>
                <w:color w:val="000000"/>
              </w:rPr>
            </w:pPr>
          </w:p>
          <w:p w14:paraId="60F1EFF1" w14:textId="77777777" w:rsidR="00050D28" w:rsidRDefault="00050D28">
            <w:pPr>
              <w:rPr>
                <w:rFonts w:ascii="Gilroy" w:eastAsia="Gilroy" w:hAnsi="Gilroy" w:cs="Gilroy"/>
                <w:color w:val="000000"/>
              </w:rPr>
            </w:pPr>
          </w:p>
        </w:tc>
      </w:tr>
      <w:tr w:rsidR="00050D28" w14:paraId="2155E4D8" w14:textId="77777777">
        <w:tc>
          <w:tcPr>
            <w:tcW w:w="3539" w:type="dxa"/>
          </w:tcPr>
          <w:p w14:paraId="4D47AC61" w14:textId="77777777" w:rsidR="00050D28" w:rsidRDefault="00000000">
            <w:pPr>
              <w:rPr>
                <w:rFonts w:ascii="Gilroy" w:eastAsia="Gilroy" w:hAnsi="Gilroy" w:cs="Gilroy"/>
                <w:b/>
                <w:color w:val="000000"/>
              </w:rPr>
            </w:pPr>
            <w:r>
              <w:rPr>
                <w:rFonts w:ascii="Gilroy Bold" w:eastAsia="Gilroy Bold" w:hAnsi="Gilroy Bold" w:cs="Gilroy Bold"/>
                <w:b/>
                <w:color w:val="000000"/>
              </w:rPr>
              <w:t>Shares your expertise and insights in climate finance capacity-building</w:t>
            </w:r>
            <w:r>
              <w:rPr>
                <w:rFonts w:ascii="Gilroy" w:eastAsia="Gilroy" w:hAnsi="Gilroy" w:cs="Gilroy"/>
                <w:b/>
                <w:color w:val="000000"/>
              </w:rPr>
              <w:t xml:space="preserve"> </w:t>
            </w:r>
          </w:p>
        </w:tc>
        <w:tc>
          <w:tcPr>
            <w:tcW w:w="5812" w:type="dxa"/>
          </w:tcPr>
          <w:p w14:paraId="51ACDE54" w14:textId="77777777" w:rsidR="00050D28" w:rsidRDefault="00050D28">
            <w:pPr>
              <w:rPr>
                <w:rFonts w:ascii="Gilroy" w:eastAsia="Gilroy" w:hAnsi="Gilroy" w:cs="Gilroy"/>
                <w:color w:val="000000"/>
              </w:rPr>
            </w:pPr>
          </w:p>
          <w:p w14:paraId="6FDA153A" w14:textId="77777777" w:rsidR="00050D28" w:rsidRDefault="00050D28">
            <w:pPr>
              <w:rPr>
                <w:rFonts w:ascii="Gilroy" w:eastAsia="Gilroy" w:hAnsi="Gilroy" w:cs="Gilroy"/>
                <w:color w:val="000000"/>
              </w:rPr>
            </w:pPr>
          </w:p>
          <w:p w14:paraId="1C6D54AC" w14:textId="77777777" w:rsidR="00050D28" w:rsidRDefault="00050D28">
            <w:pPr>
              <w:rPr>
                <w:rFonts w:ascii="Gilroy" w:eastAsia="Gilroy" w:hAnsi="Gilroy" w:cs="Gilroy"/>
                <w:color w:val="000000"/>
              </w:rPr>
            </w:pPr>
          </w:p>
          <w:p w14:paraId="2956150A" w14:textId="77777777" w:rsidR="00050D28" w:rsidRDefault="00050D28">
            <w:pPr>
              <w:rPr>
                <w:rFonts w:ascii="Gilroy" w:eastAsia="Gilroy" w:hAnsi="Gilroy" w:cs="Gilroy"/>
                <w:color w:val="000000"/>
              </w:rPr>
            </w:pPr>
          </w:p>
          <w:p w14:paraId="6671F034" w14:textId="77777777" w:rsidR="00050D28" w:rsidRDefault="00050D28">
            <w:pPr>
              <w:rPr>
                <w:rFonts w:ascii="Gilroy" w:eastAsia="Gilroy" w:hAnsi="Gilroy" w:cs="Gilroy"/>
                <w:color w:val="000000"/>
              </w:rPr>
            </w:pPr>
          </w:p>
          <w:p w14:paraId="3C18F759" w14:textId="77777777" w:rsidR="00050D28" w:rsidRDefault="00050D28">
            <w:pPr>
              <w:rPr>
                <w:rFonts w:ascii="Gilroy" w:eastAsia="Gilroy" w:hAnsi="Gilroy" w:cs="Gilroy"/>
                <w:color w:val="000000"/>
              </w:rPr>
            </w:pPr>
          </w:p>
          <w:p w14:paraId="24D5DFDC" w14:textId="77777777" w:rsidR="00050D28" w:rsidRDefault="00050D28">
            <w:pPr>
              <w:rPr>
                <w:rFonts w:ascii="Gilroy" w:eastAsia="Gilroy" w:hAnsi="Gilroy" w:cs="Gilroy"/>
                <w:color w:val="000000"/>
              </w:rPr>
            </w:pPr>
          </w:p>
          <w:p w14:paraId="3BF9BC2F" w14:textId="77777777" w:rsidR="00050D28" w:rsidRDefault="00050D28">
            <w:pPr>
              <w:rPr>
                <w:rFonts w:ascii="Gilroy" w:eastAsia="Gilroy" w:hAnsi="Gilroy" w:cs="Gilroy"/>
                <w:color w:val="000000"/>
              </w:rPr>
            </w:pPr>
          </w:p>
          <w:p w14:paraId="76B538ED" w14:textId="77777777" w:rsidR="00050D28" w:rsidRDefault="00050D28">
            <w:pPr>
              <w:rPr>
                <w:rFonts w:ascii="Gilroy" w:eastAsia="Gilroy" w:hAnsi="Gilroy" w:cs="Gilroy"/>
                <w:color w:val="000000"/>
              </w:rPr>
            </w:pPr>
          </w:p>
        </w:tc>
      </w:tr>
      <w:tr w:rsidR="00050D28" w14:paraId="5E18B464" w14:textId="77777777">
        <w:tc>
          <w:tcPr>
            <w:tcW w:w="3539" w:type="dxa"/>
          </w:tcPr>
          <w:p w14:paraId="7738F8F9" w14:textId="77777777" w:rsidR="00050D28" w:rsidRDefault="00000000">
            <w:pPr>
              <w:rPr>
                <w:rFonts w:ascii="Gilroy Bold" w:eastAsia="Gilroy Bold" w:hAnsi="Gilroy Bold" w:cs="Gilroy Bold"/>
                <w:b/>
                <w:color w:val="000000"/>
              </w:rPr>
            </w:pPr>
            <w:r>
              <w:rPr>
                <w:rFonts w:ascii="Gilroy Bold" w:eastAsia="Gilroy Bold" w:hAnsi="Gilroy Bold" w:cs="Gilroy Bold"/>
                <w:b/>
                <w:color w:val="000000"/>
              </w:rPr>
              <w:t>Helps establish and grow inclusive global, regional, national and sectoral capacity-building communities</w:t>
            </w:r>
          </w:p>
          <w:p w14:paraId="5FB465BC" w14:textId="77777777" w:rsidR="00050D28" w:rsidRDefault="00050D28">
            <w:pPr>
              <w:rPr>
                <w:rFonts w:ascii="Gilroy" w:eastAsia="Gilroy" w:hAnsi="Gilroy" w:cs="Gilroy"/>
                <w:b/>
                <w:color w:val="000000"/>
              </w:rPr>
            </w:pPr>
          </w:p>
        </w:tc>
        <w:tc>
          <w:tcPr>
            <w:tcW w:w="5812" w:type="dxa"/>
          </w:tcPr>
          <w:p w14:paraId="26AFD21D" w14:textId="77777777" w:rsidR="00050D28" w:rsidRDefault="00050D28">
            <w:pPr>
              <w:rPr>
                <w:rFonts w:ascii="Gilroy" w:eastAsia="Gilroy" w:hAnsi="Gilroy" w:cs="Gilroy"/>
                <w:color w:val="000000"/>
              </w:rPr>
            </w:pPr>
          </w:p>
          <w:p w14:paraId="421C5CD4" w14:textId="77777777" w:rsidR="00050D28" w:rsidRDefault="00050D28">
            <w:pPr>
              <w:rPr>
                <w:rFonts w:ascii="Gilroy" w:eastAsia="Gilroy" w:hAnsi="Gilroy" w:cs="Gilroy"/>
                <w:color w:val="000000"/>
              </w:rPr>
            </w:pPr>
          </w:p>
          <w:p w14:paraId="552216FE" w14:textId="77777777" w:rsidR="00050D28" w:rsidRDefault="00050D28">
            <w:pPr>
              <w:rPr>
                <w:rFonts w:ascii="Gilroy" w:eastAsia="Gilroy" w:hAnsi="Gilroy" w:cs="Gilroy"/>
                <w:color w:val="000000"/>
              </w:rPr>
            </w:pPr>
          </w:p>
          <w:p w14:paraId="17D8F048" w14:textId="77777777" w:rsidR="00050D28" w:rsidRDefault="00050D28">
            <w:pPr>
              <w:rPr>
                <w:rFonts w:ascii="Gilroy" w:eastAsia="Gilroy" w:hAnsi="Gilroy" w:cs="Gilroy"/>
                <w:color w:val="000000"/>
              </w:rPr>
            </w:pPr>
          </w:p>
          <w:p w14:paraId="7886C41B" w14:textId="77777777" w:rsidR="00050D28" w:rsidRDefault="00050D28">
            <w:pPr>
              <w:rPr>
                <w:rFonts w:ascii="Gilroy" w:eastAsia="Gilroy" w:hAnsi="Gilroy" w:cs="Gilroy"/>
                <w:color w:val="000000"/>
              </w:rPr>
            </w:pPr>
          </w:p>
          <w:p w14:paraId="651E4AB9" w14:textId="77777777" w:rsidR="00050D28" w:rsidRDefault="00050D28">
            <w:pPr>
              <w:rPr>
                <w:rFonts w:ascii="Gilroy" w:eastAsia="Gilroy" w:hAnsi="Gilroy" w:cs="Gilroy"/>
                <w:color w:val="000000"/>
              </w:rPr>
            </w:pPr>
          </w:p>
          <w:p w14:paraId="5625926B" w14:textId="77777777" w:rsidR="00050D28" w:rsidRDefault="00050D28">
            <w:pPr>
              <w:rPr>
                <w:rFonts w:ascii="Gilroy" w:eastAsia="Gilroy" w:hAnsi="Gilroy" w:cs="Gilroy"/>
                <w:color w:val="000000"/>
              </w:rPr>
            </w:pPr>
          </w:p>
          <w:p w14:paraId="7A6EEC55" w14:textId="77777777" w:rsidR="00050D28" w:rsidRDefault="00050D28">
            <w:pPr>
              <w:rPr>
                <w:rFonts w:ascii="Gilroy" w:eastAsia="Gilroy" w:hAnsi="Gilroy" w:cs="Gilroy"/>
                <w:color w:val="000000"/>
              </w:rPr>
            </w:pPr>
          </w:p>
          <w:p w14:paraId="0C6D7470" w14:textId="77777777" w:rsidR="00050D28" w:rsidRDefault="00050D28">
            <w:pPr>
              <w:rPr>
                <w:rFonts w:ascii="Gilroy" w:eastAsia="Gilroy" w:hAnsi="Gilroy" w:cs="Gilroy"/>
                <w:color w:val="000000"/>
              </w:rPr>
            </w:pPr>
          </w:p>
        </w:tc>
      </w:tr>
      <w:tr w:rsidR="00050D28" w14:paraId="062AA0E3" w14:textId="77777777">
        <w:tc>
          <w:tcPr>
            <w:tcW w:w="3539" w:type="dxa"/>
          </w:tcPr>
          <w:p w14:paraId="74CD5A02" w14:textId="77777777" w:rsidR="00050D28" w:rsidRDefault="00000000">
            <w:pPr>
              <w:rPr>
                <w:rFonts w:ascii="Gilroy Bold" w:eastAsia="Gilroy Bold" w:hAnsi="Gilroy Bold" w:cs="Gilroy Bold"/>
                <w:b/>
                <w:color w:val="000000"/>
              </w:rPr>
            </w:pPr>
            <w:r>
              <w:rPr>
                <w:rFonts w:ascii="Gilroy Bold" w:eastAsia="Gilroy Bold" w:hAnsi="Gilroy Bold" w:cs="Gilroy Bold"/>
                <w:b/>
                <w:color w:val="000000"/>
              </w:rPr>
              <w:t>Develops and disseminates high quality, relevant capacity-building materials, resources and learning programmes</w:t>
            </w:r>
          </w:p>
          <w:p w14:paraId="0502FE55" w14:textId="77777777" w:rsidR="00050D28" w:rsidRDefault="00050D28">
            <w:pPr>
              <w:rPr>
                <w:rFonts w:ascii="Gilroy" w:eastAsia="Gilroy" w:hAnsi="Gilroy" w:cs="Gilroy"/>
                <w:b/>
                <w:color w:val="000000"/>
              </w:rPr>
            </w:pPr>
          </w:p>
        </w:tc>
        <w:tc>
          <w:tcPr>
            <w:tcW w:w="5812" w:type="dxa"/>
          </w:tcPr>
          <w:p w14:paraId="5EE3C33E" w14:textId="77777777" w:rsidR="00050D28" w:rsidRDefault="00050D28">
            <w:pPr>
              <w:rPr>
                <w:rFonts w:ascii="Gilroy" w:eastAsia="Gilroy" w:hAnsi="Gilroy" w:cs="Gilroy"/>
                <w:color w:val="000000"/>
              </w:rPr>
            </w:pPr>
          </w:p>
          <w:p w14:paraId="62C5FC7C" w14:textId="77777777" w:rsidR="00050D28" w:rsidRDefault="00050D28">
            <w:pPr>
              <w:rPr>
                <w:rFonts w:ascii="Gilroy" w:eastAsia="Gilroy" w:hAnsi="Gilroy" w:cs="Gilroy"/>
                <w:color w:val="000000"/>
              </w:rPr>
            </w:pPr>
          </w:p>
          <w:p w14:paraId="60740E84" w14:textId="77777777" w:rsidR="00050D28" w:rsidRDefault="00050D28">
            <w:pPr>
              <w:rPr>
                <w:rFonts w:ascii="Gilroy" w:eastAsia="Gilroy" w:hAnsi="Gilroy" w:cs="Gilroy"/>
                <w:color w:val="000000"/>
              </w:rPr>
            </w:pPr>
          </w:p>
          <w:p w14:paraId="5F5DC640" w14:textId="77777777" w:rsidR="00050D28" w:rsidRDefault="00050D28">
            <w:pPr>
              <w:rPr>
                <w:rFonts w:ascii="Gilroy" w:eastAsia="Gilroy" w:hAnsi="Gilroy" w:cs="Gilroy"/>
                <w:color w:val="000000"/>
              </w:rPr>
            </w:pPr>
          </w:p>
          <w:p w14:paraId="2B8B7F76" w14:textId="77777777" w:rsidR="00050D28" w:rsidRDefault="00050D28">
            <w:pPr>
              <w:rPr>
                <w:rFonts w:ascii="Gilroy" w:eastAsia="Gilroy" w:hAnsi="Gilroy" w:cs="Gilroy"/>
                <w:color w:val="000000"/>
              </w:rPr>
            </w:pPr>
          </w:p>
          <w:p w14:paraId="21A58F29" w14:textId="77777777" w:rsidR="00050D28" w:rsidRDefault="00050D28">
            <w:pPr>
              <w:rPr>
                <w:rFonts w:ascii="Gilroy" w:eastAsia="Gilroy" w:hAnsi="Gilroy" w:cs="Gilroy"/>
                <w:color w:val="000000"/>
              </w:rPr>
            </w:pPr>
          </w:p>
          <w:p w14:paraId="6771E1B2" w14:textId="77777777" w:rsidR="00050D28" w:rsidRDefault="00050D28">
            <w:pPr>
              <w:rPr>
                <w:rFonts w:ascii="Gilroy" w:eastAsia="Gilroy" w:hAnsi="Gilroy" w:cs="Gilroy"/>
                <w:color w:val="000000"/>
              </w:rPr>
            </w:pPr>
          </w:p>
          <w:p w14:paraId="16EC66A6" w14:textId="77777777" w:rsidR="00050D28" w:rsidRDefault="00050D28">
            <w:pPr>
              <w:rPr>
                <w:rFonts w:ascii="Gilroy" w:eastAsia="Gilroy" w:hAnsi="Gilroy" w:cs="Gilroy"/>
                <w:color w:val="000000"/>
              </w:rPr>
            </w:pPr>
          </w:p>
        </w:tc>
      </w:tr>
    </w:tbl>
    <w:p w14:paraId="2C6AC8E2" w14:textId="77777777" w:rsidR="00050D28" w:rsidRDefault="00050D28">
      <w:pPr>
        <w:rPr>
          <w:rFonts w:ascii="Gilroy" w:eastAsia="Gilroy" w:hAnsi="Gilroy" w:cs="Gilroy"/>
          <w:color w:val="000000"/>
        </w:rPr>
      </w:pPr>
    </w:p>
    <w:p w14:paraId="17A94438" w14:textId="77777777" w:rsidR="00050D28" w:rsidRDefault="00000000">
      <w:pPr>
        <w:rPr>
          <w:rFonts w:ascii="Gilroy" w:eastAsia="Gilroy" w:hAnsi="Gilroy" w:cs="Gilroy"/>
          <w:color w:val="000000"/>
        </w:rPr>
      </w:pPr>
      <w:r>
        <w:br w:type="page"/>
      </w:r>
    </w:p>
    <w:p w14:paraId="53AAE213" w14:textId="77777777" w:rsidR="00050D28" w:rsidRDefault="00050D28">
      <w:pPr>
        <w:rPr>
          <w:rFonts w:ascii="Gilroy" w:eastAsia="Gilroy" w:hAnsi="Gilroy" w:cs="Gilroy"/>
          <w:color w:val="000000"/>
        </w:rPr>
      </w:pPr>
    </w:p>
    <w:p w14:paraId="5DAFC28D" w14:textId="77777777" w:rsidR="00050D28" w:rsidRDefault="00000000">
      <w:pPr>
        <w:rPr>
          <w:rFonts w:ascii="Gilroy" w:eastAsia="Gilroy" w:hAnsi="Gilroy" w:cs="Gilroy"/>
          <w:color w:val="000000"/>
        </w:rPr>
      </w:pPr>
      <w:r>
        <w:rPr>
          <w:rFonts w:ascii="Gilroy" w:eastAsia="Gilroy" w:hAnsi="Gilroy" w:cs="Gilroy"/>
          <w:color w:val="000000"/>
        </w:rPr>
        <w:t xml:space="preserve">Please return this information to </w:t>
      </w:r>
      <w:hyperlink r:id="rId7">
        <w:r>
          <w:rPr>
            <w:rFonts w:ascii="Gilroy" w:eastAsia="Gilroy" w:hAnsi="Gilroy" w:cs="Gilroy"/>
            <w:color w:val="0563C1"/>
            <w:u w:val="single"/>
          </w:rPr>
          <w:t>secretariat@capacity-building.org</w:t>
        </w:r>
      </w:hyperlink>
      <w:r>
        <w:rPr>
          <w:rFonts w:ascii="Gilroy" w:eastAsia="Gilroy" w:hAnsi="Gilroy" w:cs="Gilroy"/>
          <w:color w:val="000000"/>
        </w:rPr>
        <w:t>, together with a copy of your organisation’s most recent Annual Report, or similar.  The GCBC Secretariat will review your response and may contact you for more information.</w:t>
      </w:r>
    </w:p>
    <w:p w14:paraId="3AC77849" w14:textId="77777777" w:rsidR="00050D28" w:rsidRDefault="00050D28">
      <w:pPr>
        <w:rPr>
          <w:rFonts w:ascii="Gilroy" w:eastAsia="Gilroy" w:hAnsi="Gilroy" w:cs="Gilroy"/>
          <w:color w:val="000000"/>
        </w:rPr>
      </w:pPr>
    </w:p>
    <w:p w14:paraId="115E52ED" w14:textId="77777777" w:rsidR="00050D28" w:rsidRDefault="00000000">
      <w:pPr>
        <w:rPr>
          <w:rFonts w:ascii="Gilroy" w:eastAsia="Gilroy" w:hAnsi="Gilroy" w:cs="Gilroy"/>
          <w:color w:val="000000"/>
        </w:rPr>
      </w:pPr>
      <w:r>
        <w:rPr>
          <w:rFonts w:ascii="Gilroy" w:eastAsia="Gilroy" w:hAnsi="Gilroy" w:cs="Gilroy"/>
          <w:color w:val="000000"/>
        </w:rPr>
        <w:t>We hope to be able to invite you to join the GCBC soon.  We will ask your Chair or Chief Executive to confirm your support for the GCBC’s aims and objectives, and our Terms of Reference, by signing and returning the attached declaration.</w:t>
      </w:r>
    </w:p>
    <w:sectPr w:rsidR="00050D28">
      <w:head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DFEAA8" w14:textId="77777777" w:rsidR="008304F2" w:rsidRDefault="008304F2">
      <w:r>
        <w:separator/>
      </w:r>
    </w:p>
  </w:endnote>
  <w:endnote w:type="continuationSeparator" w:id="0">
    <w:p w14:paraId="2B6722AC" w14:textId="77777777" w:rsidR="008304F2" w:rsidRDefault="008304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Gilroy">
    <w:altName w:val="Calibri"/>
    <w:charset w:val="00"/>
    <w:family w:val="auto"/>
    <w:pitch w:val="default"/>
  </w:font>
  <w:font w:name="Gilroy Bold">
    <w:altName w:val="Calibri"/>
    <w:charset w:val="00"/>
    <w:family w:val="auto"/>
    <w:pitch w:val="default"/>
  </w:font>
  <w:font w:name="Gilroy Light">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030049" w14:textId="77777777" w:rsidR="008304F2" w:rsidRDefault="008304F2">
      <w:r>
        <w:separator/>
      </w:r>
    </w:p>
  </w:footnote>
  <w:footnote w:type="continuationSeparator" w:id="0">
    <w:p w14:paraId="39B0AE97" w14:textId="77777777" w:rsidR="008304F2" w:rsidRDefault="008304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922B17" w14:textId="77777777" w:rsidR="00050D28" w:rsidRDefault="00000000">
    <w:r>
      <w:rPr>
        <w:noProof/>
      </w:rPr>
      <w:drawing>
        <wp:anchor distT="0" distB="0" distL="114300" distR="114300" simplePos="0" relativeHeight="251658240" behindDoc="0" locked="0" layoutInCell="1" hidden="0" allowOverlap="1" wp14:anchorId="4AB05355" wp14:editId="6979C908">
          <wp:simplePos x="0" y="0"/>
          <wp:positionH relativeFrom="column">
            <wp:posOffset>2</wp:posOffset>
          </wp:positionH>
          <wp:positionV relativeFrom="paragraph">
            <wp:posOffset>-187718</wp:posOffset>
          </wp:positionV>
          <wp:extent cx="819150" cy="409575"/>
          <wp:effectExtent l="0" t="0" r="0" b="0"/>
          <wp:wrapNone/>
          <wp:docPr id="13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819150" cy="40957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0D28"/>
    <w:rsid w:val="00050D28"/>
    <w:rsid w:val="002708A9"/>
    <w:rsid w:val="008304F2"/>
    <w:rsid w:val="00E016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BCFD5"/>
  <w15:docId w15:val="{3E4868B5-5380-49EA-8D28-C7C5A2B89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D23CE9"/>
    <w:pPr>
      <w:spacing w:before="100" w:beforeAutospacing="1" w:after="100" w:afterAutospacing="1"/>
    </w:pPr>
    <w:rPr>
      <w:rFonts w:ascii="Times New Roman" w:eastAsia="Times New Roman" w:hAnsi="Times New Roman" w:cs="Times New Roman"/>
    </w:rPr>
  </w:style>
  <w:style w:type="table" w:styleId="TableGrid">
    <w:name w:val="Table Grid"/>
    <w:basedOn w:val="TableNormal"/>
    <w:uiPriority w:val="39"/>
    <w:rsid w:val="000C79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8354B"/>
    <w:rPr>
      <w:sz w:val="16"/>
      <w:szCs w:val="16"/>
    </w:rPr>
  </w:style>
  <w:style w:type="paragraph" w:styleId="CommentText">
    <w:name w:val="annotation text"/>
    <w:basedOn w:val="Normal"/>
    <w:link w:val="CommentTextChar"/>
    <w:uiPriority w:val="99"/>
    <w:semiHidden/>
    <w:unhideWhenUsed/>
    <w:rsid w:val="0058354B"/>
    <w:rPr>
      <w:sz w:val="20"/>
      <w:szCs w:val="20"/>
    </w:rPr>
  </w:style>
  <w:style w:type="character" w:customStyle="1" w:styleId="CommentTextChar">
    <w:name w:val="Comment Text Char"/>
    <w:basedOn w:val="DefaultParagraphFont"/>
    <w:link w:val="CommentText"/>
    <w:uiPriority w:val="99"/>
    <w:semiHidden/>
    <w:rsid w:val="0058354B"/>
    <w:rPr>
      <w:sz w:val="20"/>
      <w:szCs w:val="20"/>
    </w:rPr>
  </w:style>
  <w:style w:type="paragraph" w:styleId="CommentSubject">
    <w:name w:val="annotation subject"/>
    <w:basedOn w:val="CommentText"/>
    <w:next w:val="CommentText"/>
    <w:link w:val="CommentSubjectChar"/>
    <w:uiPriority w:val="99"/>
    <w:semiHidden/>
    <w:unhideWhenUsed/>
    <w:rsid w:val="0058354B"/>
    <w:rPr>
      <w:b/>
      <w:bCs/>
    </w:rPr>
  </w:style>
  <w:style w:type="character" w:customStyle="1" w:styleId="CommentSubjectChar">
    <w:name w:val="Comment Subject Char"/>
    <w:basedOn w:val="CommentTextChar"/>
    <w:link w:val="CommentSubject"/>
    <w:uiPriority w:val="99"/>
    <w:semiHidden/>
    <w:rsid w:val="0058354B"/>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paragraph" w:styleId="Header">
    <w:name w:val="header"/>
    <w:basedOn w:val="Normal"/>
    <w:link w:val="HeaderChar"/>
    <w:uiPriority w:val="99"/>
    <w:unhideWhenUsed/>
    <w:rsid w:val="00445D68"/>
    <w:pPr>
      <w:tabs>
        <w:tab w:val="center" w:pos="4513"/>
        <w:tab w:val="right" w:pos="9026"/>
      </w:tabs>
    </w:pPr>
  </w:style>
  <w:style w:type="character" w:customStyle="1" w:styleId="HeaderChar">
    <w:name w:val="Header Char"/>
    <w:basedOn w:val="DefaultParagraphFont"/>
    <w:link w:val="Header"/>
    <w:uiPriority w:val="99"/>
    <w:rsid w:val="00445D68"/>
  </w:style>
  <w:style w:type="paragraph" w:styleId="Footer">
    <w:name w:val="footer"/>
    <w:basedOn w:val="Normal"/>
    <w:link w:val="FooterChar"/>
    <w:uiPriority w:val="99"/>
    <w:unhideWhenUsed/>
    <w:rsid w:val="00445D68"/>
    <w:pPr>
      <w:tabs>
        <w:tab w:val="center" w:pos="4513"/>
        <w:tab w:val="right" w:pos="9026"/>
      </w:tabs>
    </w:pPr>
  </w:style>
  <w:style w:type="character" w:customStyle="1" w:styleId="FooterChar">
    <w:name w:val="Footer Char"/>
    <w:basedOn w:val="DefaultParagraphFont"/>
    <w:link w:val="Footer"/>
    <w:uiPriority w:val="99"/>
    <w:rsid w:val="00445D68"/>
  </w:style>
  <w:style w:type="paragraph" w:styleId="Revision">
    <w:name w:val="Revision"/>
    <w:hidden/>
    <w:uiPriority w:val="99"/>
    <w:semiHidden/>
    <w:rsid w:val="00445D68"/>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Hyperlink">
    <w:name w:val="Hyperlink"/>
    <w:basedOn w:val="DefaultParagraphFont"/>
    <w:uiPriority w:val="99"/>
    <w:unhideWhenUsed/>
    <w:rsid w:val="003F6A42"/>
    <w:rPr>
      <w:color w:val="0563C1" w:themeColor="hyperlink"/>
      <w:u w:val="single"/>
    </w:rPr>
  </w:style>
  <w:style w:type="character" w:styleId="UnresolvedMention">
    <w:name w:val="Unresolved Mention"/>
    <w:basedOn w:val="DefaultParagraphFont"/>
    <w:uiPriority w:val="99"/>
    <w:semiHidden/>
    <w:unhideWhenUsed/>
    <w:rsid w:val="003F6A42"/>
    <w:rPr>
      <w:color w:val="605E5C"/>
      <w:shd w:val="clear" w:color="auto" w:fill="E1DFDD"/>
    </w:r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cretariat@capacity-building.or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Z0QWMcANZo8WuXlJCY8l3lQjxA==">CgMxLjA4AHIhMVpacVdhNm1lWFhvMVNzS2F4M1lscGhTNm9Pa3BYc1Ja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496</Words>
  <Characters>2832</Characters>
  <Application>Microsoft Office Word</Application>
  <DocSecurity>0</DocSecurity>
  <Lines>23</Lines>
  <Paragraphs>6</Paragraphs>
  <ScaleCrop>false</ScaleCrop>
  <Company>Bloomberg LP</Company>
  <LinksUpToDate>false</LinksUpToDate>
  <CharactersWithSpaces>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 Thompson</dc:creator>
  <cp:lastModifiedBy>Le Nagard, Clementine</cp:lastModifiedBy>
  <cp:revision>2</cp:revision>
  <dcterms:created xsi:type="dcterms:W3CDTF">2024-12-11T14:46:00Z</dcterms:created>
  <dcterms:modified xsi:type="dcterms:W3CDTF">2024-12-11T14:46:00Z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ient Code">
    <vt:lpwstr>10017254</vt:lpwstr>
  </property>
  <property fmtid="{D5CDD505-2E9C-101B-9397-08002B2CF9AE}" pid="3" name="Matter Number">
    <vt:lpwstr>L-322097</vt:lpwstr>
  </property>
  <property fmtid="{D5CDD505-2E9C-101B-9397-08002B2CF9AE}" pid="4" name="Document Number">
    <vt:lpwstr>3202324836</vt:lpwstr>
  </property>
  <property fmtid="{D5CDD505-2E9C-101B-9397-08002B2CF9AE}" pid="5" name="Last Modified">
    <vt:lpwstr>05 Aug 2024</vt:lpwstr>
  </property>
  <property fmtid="{D5CDD505-2E9C-101B-9397-08002B2CF9AE}" pid="6" name="Version">
    <vt:lpwstr>3</vt:lpwstr>
  </property>
</Properties>
</file>